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F2" w:rsidRDefault="00C757F2" w:rsidP="00C757F2">
      <w:pPr>
        <w:pStyle w:val="NormalWeb"/>
      </w:pPr>
      <w:r>
        <w:rPr>
          <w:rFonts w:ascii="Arial" w:hAnsi="Arial" w:cs="Arial"/>
          <w:color w:val="000000"/>
          <w:sz w:val="21"/>
          <w:szCs w:val="21"/>
        </w:rPr>
        <w:t xml:space="preserve">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osnovu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člana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Statuta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Saveta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štampu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članova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Poslovnika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radu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žalbe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žalbe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Saveta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štampu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sastavu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Filip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Švarm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Božo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Prelević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Petar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Jeremić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Stojan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Marković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Aleksandar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Đivuljskij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Zoran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Ivošević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Tamara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Skrozza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Nebojša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Spaić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Predrag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Azdejković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sednici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održanoj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28.6. 2012.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godine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većinom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glasova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donosi</w:t>
      </w:r>
      <w:proofErr w:type="spellEnd"/>
    </w:p>
    <w:p w:rsidR="00C757F2" w:rsidRDefault="00C757F2" w:rsidP="00C757F2">
      <w:pPr>
        <w:pStyle w:val="NormalWeb"/>
        <w:jc w:val="center"/>
      </w:pPr>
      <w:r>
        <w:rPr>
          <w:rStyle w:val="Strong"/>
          <w:rFonts w:ascii="Arial" w:hAnsi="Arial" w:cs="Arial"/>
          <w:color w:val="000000"/>
          <w:sz w:val="21"/>
          <w:szCs w:val="21"/>
        </w:rPr>
        <w:t>ODLUKU</w:t>
      </w:r>
    </w:p>
    <w:p w:rsidR="00C757F2" w:rsidRDefault="00C757F2" w:rsidP="00C757F2">
      <w:pPr>
        <w:pStyle w:val="NormalWeb"/>
      </w:pPr>
      <w:r>
        <w:rPr>
          <w:rFonts w:ascii="Arial" w:hAnsi="Arial" w:cs="Arial"/>
          <w:color w:val="000000"/>
          <w:sz w:val="21"/>
          <w:szCs w:val="21"/>
        </w:rPr>
        <w:t xml:space="preserve">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dnevni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listovi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Blic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„Press“,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objavljivanjem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tekstova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Direktoru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svidela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poziva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klađenje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(„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“, 30.5.2012),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porastem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kladiću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!?“ („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“, 30.5.2012)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„Deco,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dajte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pare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(„Press“, 30.5.2012)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nisu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prekršili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odredbe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Kodeksa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novinara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Srbije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757F2" w:rsidRDefault="00C757F2" w:rsidP="00C757F2">
      <w:pPr>
        <w:pStyle w:val="NormalWeb"/>
        <w:jc w:val="center"/>
      </w:pPr>
      <w:r>
        <w:rPr>
          <w:rStyle w:val="Strong"/>
          <w:rFonts w:ascii="Arial" w:hAnsi="Arial" w:cs="Arial"/>
          <w:color w:val="000000"/>
          <w:sz w:val="21"/>
          <w:szCs w:val="21"/>
        </w:rPr>
        <w:t>OBRAZLOŽENJE</w:t>
      </w:r>
    </w:p>
    <w:p w:rsidR="00C757F2" w:rsidRDefault="00C757F2" w:rsidP="00C757F2">
      <w:pPr>
        <w:pStyle w:val="NormalWeb"/>
      </w:pPr>
      <w:proofErr w:type="spellStart"/>
      <w:r>
        <w:rPr>
          <w:rFonts w:ascii="Arial" w:hAnsi="Arial" w:cs="Arial"/>
          <w:color w:val="000000"/>
          <w:sz w:val="21"/>
          <w:szCs w:val="21"/>
        </w:rPr>
        <w:t>Podnosilac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žalbe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Blagoje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Baković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smatrao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spornim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tekstovima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odnose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njegovu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pesama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Novaku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Đokoviću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izneti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potpuno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netačni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sadržaji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nemaju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nikakve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knjigom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da je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izneta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gomila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laži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podvala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odnose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navodno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iskorišćavanje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slavnog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tenisera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otvoreno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pozivanje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klađenje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Pesmu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’Ja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kladim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’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potpisao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’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anonimni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roditelj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’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napao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nekoj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društvenih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mreža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krenula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hajka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nekoliko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sati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dobila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fantastične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razmere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757F2" w:rsidRDefault="00C757F2" w:rsidP="00C757F2">
      <w:pPr>
        <w:pStyle w:val="NormalWeb"/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bez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ikakve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provere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tačnosti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tvrdnje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’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anonimnog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roditelja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’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počelo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najstravičnije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blaćenje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nanošenje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gomila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laži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podvala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navedeno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između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ostalog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žalbi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Redakcije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listova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Blic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„Press“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odgovorile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navode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žalbe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većina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članova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smatrala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nijedan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list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prekršio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odredbe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Kodeksa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novinara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tekstovima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pesnikova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tumačenja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njegova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izjava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izjava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direktora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škole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kojoj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pesama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predstavljena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stavovi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stručnjaka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zainteresovane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javnosti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Zbog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toga se 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može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zaključiti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tekstovi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jednostrani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drugoj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strani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nije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pružena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prilika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iznese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svoje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mišljenje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Protiv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ovakve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odluke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bio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član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Aleksandar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Đivuljskij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ocenio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tri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prekršile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Kodeks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objavljivanjem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senzacionalističkih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naslova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naslovnim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stranama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Skandalozno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navlače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klađenje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–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Skandal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poziva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kladionicu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– „Press“,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Đacima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prodavali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knjige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Noletu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pozivom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klađenje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“-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odgovaraju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sadržaju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tekstova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time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dužnom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pažnjom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razmotrili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činjenice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vezane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slučaj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pisale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Zbog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svega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iznetog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osam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glasova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protiv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odlučila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povrede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Kodeksa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novinara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Srbije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nije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bilo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:rsidR="00C757F2" w:rsidRDefault="00C757F2" w:rsidP="00C757F2">
      <w:pPr>
        <w:pStyle w:val="NormalWeb"/>
      </w:pPr>
      <w:r>
        <w:rPr>
          <w:rFonts w:ascii="Arial" w:hAnsi="Arial" w:cs="Arial"/>
          <w:color w:val="000000"/>
          <w:sz w:val="21"/>
          <w:szCs w:val="21"/>
        </w:rPr>
        <w:t>Beograd, 28.6.2012.</w:t>
      </w:r>
    </w:p>
    <w:p w:rsidR="00C757F2" w:rsidRDefault="00C757F2" w:rsidP="00C757F2">
      <w:pPr>
        <w:pStyle w:val="NormalWeb"/>
      </w:pPr>
      <w:proofErr w:type="spellStart"/>
      <w:r>
        <w:rPr>
          <w:rFonts w:ascii="Arial" w:hAnsi="Arial" w:cs="Arial"/>
          <w:color w:val="000000"/>
          <w:sz w:val="21"/>
          <w:szCs w:val="21"/>
        </w:rPr>
        <w:t>Predsedavajući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Komisije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  <w:t xml:space="preserve">Filip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Švarm</w:t>
      </w:r>
      <w:proofErr w:type="spellEnd"/>
    </w:p>
    <w:p w:rsidR="008A5419" w:rsidRDefault="008A5419">
      <w:bookmarkStart w:id="0" w:name="_GoBack"/>
      <w:bookmarkEnd w:id="0"/>
    </w:p>
    <w:sectPr w:rsidR="008A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A"/>
    <w:rsid w:val="007F5AB8"/>
    <w:rsid w:val="008A5419"/>
    <w:rsid w:val="008D6E92"/>
    <w:rsid w:val="008E32FA"/>
    <w:rsid w:val="00C7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63AE-D8E4-4AE3-84DA-CC62801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aliases w:val="Red"/>
    <w:basedOn w:val="TableNormal"/>
    <w:uiPriority w:val="50"/>
    <w:rsid w:val="007F5A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/>
    </w:tcPr>
    <w:tblStylePr w:type="firstRow">
      <w:rPr>
        <w:b/>
        <w:bCs/>
        <w:color w:val="FFFFFF" w:themeColor="background1"/>
      </w:rPr>
      <w:tblPr/>
      <w:tcPr>
        <w:shd w:val="clear" w:color="auto" w:fill="FF0909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C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Petrovska</dc:creator>
  <cp:keywords/>
  <dc:description/>
  <cp:lastModifiedBy>Katerina Petrovska</cp:lastModifiedBy>
  <cp:revision>2</cp:revision>
  <dcterms:created xsi:type="dcterms:W3CDTF">2019-02-27T10:04:00Z</dcterms:created>
  <dcterms:modified xsi:type="dcterms:W3CDTF">2019-02-27T10:04:00Z</dcterms:modified>
</cp:coreProperties>
</file>