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16" w:rsidRDefault="000E4616" w:rsidP="000E4616">
      <w:pPr>
        <w:spacing w:line="520" w:lineRule="atLeast"/>
        <w:rPr>
          <w:rFonts w:ascii="Arial" w:hAnsi="Arial" w:cs="Arial"/>
          <w:b/>
          <w:bCs/>
          <w:color w:val="333333"/>
          <w:sz w:val="40"/>
          <w:szCs w:val="40"/>
        </w:rPr>
      </w:pPr>
      <w:r>
        <w:rPr>
          <w:rFonts w:ascii="Arial" w:hAnsi="Arial" w:cs="Arial"/>
          <w:b/>
          <w:bCs/>
          <w:color w:val="333333"/>
          <w:sz w:val="40"/>
          <w:szCs w:val="40"/>
        </w:rPr>
        <w:t xml:space="preserve">Faksimilom povezuju </w:t>
      </w:r>
      <w:r>
        <w:rPr>
          <w:rFonts w:ascii="Arial" w:hAnsi="Arial" w:cs="Arial"/>
          <w:b/>
          <w:bCs/>
          <w:color w:val="333333"/>
          <w:sz w:val="40"/>
          <w:szCs w:val="40"/>
          <w:shd w:val="clear" w:color="auto" w:fill="CCFF99"/>
        </w:rPr>
        <w:t>Miškovića</w:t>
      </w:r>
      <w:r>
        <w:rPr>
          <w:rFonts w:ascii="Arial" w:hAnsi="Arial" w:cs="Arial"/>
          <w:b/>
          <w:bCs/>
          <w:color w:val="333333"/>
          <w:sz w:val="40"/>
          <w:szCs w:val="40"/>
        </w:rPr>
        <w:t xml:space="preserve"> i Šarića: Ključni dokument pronađen u banci</w:t>
      </w:r>
    </w:p>
    <w:p w:rsidR="000E4616" w:rsidRDefault="000E4616" w:rsidP="000E4616">
      <w:pPr>
        <w:rPr>
          <w:rFonts w:ascii="Arial" w:hAnsi="Arial" w:cs="Arial"/>
          <w:b/>
          <w:bCs/>
          <w:color w:val="666666"/>
        </w:rPr>
      </w:pPr>
      <w:r>
        <w:rPr>
          <w:rFonts w:ascii="Arial" w:hAnsi="Arial" w:cs="Arial"/>
          <w:b/>
          <w:bCs/>
          <w:color w:val="666666"/>
        </w:rPr>
        <w:t xml:space="preserve">Dokument o transakciji novca između kompanija pod kontrolom Darka Šarića i Miroslava </w:t>
      </w:r>
      <w:r>
        <w:rPr>
          <w:rFonts w:ascii="Arial" w:hAnsi="Arial" w:cs="Arial"/>
          <w:b/>
          <w:bCs/>
          <w:color w:val="666666"/>
          <w:shd w:val="clear" w:color="auto" w:fill="CCFF99"/>
        </w:rPr>
        <w:t>Miškovića</w:t>
      </w:r>
      <w:r>
        <w:rPr>
          <w:rFonts w:ascii="Arial" w:hAnsi="Arial" w:cs="Arial"/>
          <w:b/>
          <w:bCs/>
          <w:color w:val="666666"/>
        </w:rPr>
        <w:t xml:space="preserve">, koji “Blic” objavljuje, policija je pronašla u kontroli Metals banke. Na osnovu tog dokumenta pokrenuta je istraga o eventualnoj saradnji nekada najmoćnijeg srpskog biznismena i odbeglog narko-bosa. </w:t>
      </w:r>
    </w:p>
    <w:p w:rsidR="000E4616" w:rsidRDefault="000E4616" w:rsidP="000E4616">
      <w:hyperlink r:id="rId5" w:history="1">
        <w:r>
          <w:rPr>
            <w:rStyle w:val="Hyperlink"/>
            <w:rFonts w:ascii="Arial" w:hAnsi="Arial" w:cs="Arial"/>
            <w:color w:val="34689C"/>
            <w:sz w:val="22"/>
            <w:szCs w:val="22"/>
          </w:rPr>
          <w:t>http://www.blic.rs/Vesti/Hronika/414300/Faksimilom-povezuju-Miskovica-i-Sarica-Kljucni-dokument-dokument-pronadjen-u-banci</w:t>
        </w:r>
      </w:hyperlink>
    </w:p>
    <w:p w:rsidR="000E4616" w:rsidRDefault="000E4616" w:rsidP="000E4616">
      <w:r>
        <w:rPr>
          <w:noProof/>
        </w:rPr>
        <w:drawing>
          <wp:inline distT="0" distB="0" distL="0" distR="0">
            <wp:extent cx="1900555" cy="1438275"/>
            <wp:effectExtent l="0" t="0" r="4445" b="9525"/>
            <wp:docPr id="1" name="Picture 1" descr="http://www.blic.rs/data/images/2013-10-21/391663_13_ff.jpg?ver=138239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ic.rs/data/images/2013-10-21/391663_13_ff.jpg?ver=13823919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616" w:rsidRDefault="000E4616" w:rsidP="000E4616">
      <w:pPr>
        <w:pStyle w:val="NormalWeb"/>
        <w:spacing w:before="75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Policija je, naime, i ranije sumnjala da </w:t>
      </w:r>
      <w:r>
        <w:rPr>
          <w:rFonts w:ascii="Arial" w:hAnsi="Arial" w:cs="Arial"/>
          <w:color w:val="666666"/>
          <w:shd w:val="clear" w:color="auto" w:fill="CCFF99"/>
        </w:rPr>
        <w:t>Mišković</w:t>
      </w:r>
      <w:r>
        <w:rPr>
          <w:rFonts w:ascii="Arial" w:hAnsi="Arial" w:cs="Arial"/>
          <w:color w:val="666666"/>
        </w:rPr>
        <w:t xml:space="preserve"> i Šarić međusobno posluju, ali se to poslovanje, kako se pretpostavljalo, obavljalo preko sina Miroslava </w:t>
      </w:r>
      <w:r>
        <w:rPr>
          <w:rFonts w:ascii="Arial" w:hAnsi="Arial" w:cs="Arial"/>
          <w:color w:val="666666"/>
          <w:shd w:val="clear" w:color="auto" w:fill="CCFF99"/>
        </w:rPr>
        <w:t>Miškovića</w:t>
      </w:r>
      <w:r>
        <w:rPr>
          <w:rFonts w:ascii="Arial" w:hAnsi="Arial" w:cs="Arial"/>
          <w:color w:val="666666"/>
        </w:rPr>
        <w:t xml:space="preserve">, </w:t>
      </w:r>
      <w:r>
        <w:rPr>
          <w:rFonts w:ascii="Arial" w:hAnsi="Arial" w:cs="Arial"/>
          <w:color w:val="666666"/>
          <w:shd w:val="clear" w:color="auto" w:fill="FFFF99"/>
        </w:rPr>
        <w:t>Marka</w:t>
      </w:r>
      <w:r>
        <w:rPr>
          <w:rFonts w:ascii="Arial" w:hAnsi="Arial" w:cs="Arial"/>
          <w:color w:val="666666"/>
        </w:rPr>
        <w:t xml:space="preserve">. </w:t>
      </w:r>
    </w:p>
    <w:p w:rsidR="000E4616" w:rsidRDefault="000E4616" w:rsidP="000E4616">
      <w:pPr>
        <w:pStyle w:val="NormalWeb"/>
        <w:spacing w:before="75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- Šarić je </w:t>
      </w:r>
      <w:r>
        <w:rPr>
          <w:rFonts w:ascii="Arial" w:hAnsi="Arial" w:cs="Arial"/>
          <w:color w:val="666666"/>
          <w:shd w:val="clear" w:color="auto" w:fill="FFFF99"/>
        </w:rPr>
        <w:t>Marku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  <w:shd w:val="clear" w:color="auto" w:fill="CCFF99"/>
        </w:rPr>
        <w:t>Miškoviću</w:t>
      </w:r>
      <w:r>
        <w:rPr>
          <w:rFonts w:ascii="Arial" w:hAnsi="Arial" w:cs="Arial"/>
          <w:color w:val="666666"/>
        </w:rPr>
        <w:t xml:space="preserve"> pozajmio pet miliona evra u gotovini i taj novac mu je kasnije 2009. godine vraćen preko računa. Tako je 3.000.200 evra transferisano sa računa firme “Grejt investments korporejšn”, Limasol, na račun kompanije pod kontrolom Šarića - “Fajnenšl ejndžels”, SAD. </w:t>
      </w:r>
    </w:p>
    <w:p w:rsidR="000E4616" w:rsidRDefault="000E4616" w:rsidP="000E4616">
      <w:pPr>
        <w:pStyle w:val="NormalWeb"/>
        <w:spacing w:before="75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Osim ove transakcije, obavljena je još jedna od dva miliona evra, a tim novcem su, navodno, plaćene konsalting usluge za ispitivanje tržišta u Crnoj Gori, kaže za “Blic” izvor iz MUP Srbije. </w:t>
      </w:r>
    </w:p>
    <w:p w:rsidR="000E4616" w:rsidRDefault="000E4616" w:rsidP="000E4616">
      <w:pPr>
        <w:pStyle w:val="NormalWeb"/>
        <w:spacing w:before="75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Direktorka Miškovićeve firme „Hemslejd“ sa Kipra Tatjana Jeronimides dala je nalog i za isplatu pomenutih 3.000.200 evra sa računa “Grejt investments korporejšn” na račun Šarićeve “Fajnenšl ejndžels”. </w:t>
      </w:r>
    </w:p>
    <w:p w:rsidR="0003137C" w:rsidRDefault="000E4616" w:rsidP="000E4616">
      <w:r>
        <w:rPr>
          <w:rFonts w:ascii="Arial" w:hAnsi="Arial" w:cs="Arial"/>
          <w:color w:val="666666"/>
        </w:rPr>
        <w:t>Zbog toga policija namerava da sasluša Jeronimidesovu, uz asistenciju instrumenta međunarodne pravne pomoći.</w:t>
      </w:r>
      <w:bookmarkStart w:id="0" w:name="_GoBack"/>
      <w:bookmarkEnd w:id="0"/>
    </w:p>
    <w:sectPr w:rsidR="000313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16"/>
    <w:rsid w:val="000E4616"/>
    <w:rsid w:val="005F75A7"/>
    <w:rsid w:val="00860F8E"/>
    <w:rsid w:val="00CD4650"/>
    <w:rsid w:val="00D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46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461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46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461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lic.rs/Vesti/Hronika/414300/Faksimilom-povezuju-Miskovica-i-Sarica-Kljucni-dokument-dokument-pronadjen-u-ban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Aleksandar Bojić</cp:lastModifiedBy>
  <cp:revision>1</cp:revision>
  <dcterms:created xsi:type="dcterms:W3CDTF">2013-10-23T12:24:00Z</dcterms:created>
  <dcterms:modified xsi:type="dcterms:W3CDTF">2013-10-23T12:24:00Z</dcterms:modified>
</cp:coreProperties>
</file>